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24881" w14:textId="77777777" w:rsidR="00DE586C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Program wycieczki do Baranowa Sandomierskiego oraz na spotkanie integracyjne nad jeziorem w Tarnobrzegu w dniu 27 maja 2026r.</w:t>
      </w:r>
    </w:p>
    <w:p w14:paraId="51B46098" w14:textId="77777777" w:rsidR="00DE586C" w:rsidRDefault="00DE586C">
      <w:pPr>
        <w:rPr>
          <w:rFonts w:ascii="Arial" w:hAnsi="Arial" w:cs="Arial"/>
          <w:sz w:val="20"/>
          <w:szCs w:val="20"/>
        </w:rPr>
      </w:pPr>
    </w:p>
    <w:p w14:paraId="0FEA77FF" w14:textId="061A6346" w:rsidR="00DE586C" w:rsidRDefault="0000000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Wyjazd o godz. 9.</w:t>
      </w:r>
      <w:r w:rsidR="00CD70B1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 xml:space="preserve"> z Kielc do Baranowa Sandomierskiego (99km)</w:t>
      </w:r>
    </w:p>
    <w:p w14:paraId="310A1DC5" w14:textId="6AF560FB" w:rsidR="00DE586C" w:rsidRDefault="0000000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Przyjazd na miejsce około godz. 10.</w:t>
      </w:r>
      <w:r w:rsidR="00CD70B1">
        <w:rPr>
          <w:rFonts w:ascii="Arial" w:hAnsi="Arial" w:cs="Arial"/>
          <w:sz w:val="20"/>
          <w:szCs w:val="20"/>
        </w:rPr>
        <w:t>45</w:t>
      </w:r>
      <w:r>
        <w:rPr>
          <w:rFonts w:ascii="Arial" w:hAnsi="Arial" w:cs="Arial"/>
          <w:sz w:val="20"/>
          <w:szCs w:val="20"/>
        </w:rPr>
        <w:t>. Parking nieopodal Zamku.</w:t>
      </w:r>
    </w:p>
    <w:p w14:paraId="6C24E7E1" w14:textId="1119612A" w:rsidR="00DE586C" w:rsidRDefault="000000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 godz. 11.00 zwiedzanie Zamku zwanego „Małym</w:t>
      </w:r>
      <w:r w:rsidR="00CD70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Wawelem” z przewodnikiem (około 75 minut).</w:t>
      </w:r>
    </w:p>
    <w:p w14:paraId="5EE0905B" w14:textId="77777777" w:rsidR="00DE586C" w:rsidRDefault="00000000">
      <w:pPr>
        <w:shd w:val="clear" w:color="auto" w:fill="FFFFFF"/>
        <w:spacing w:after="288"/>
        <w:jc w:val="both"/>
        <w:rPr>
          <w:rFonts w:ascii="Arial" w:eastAsia="Times New Roman" w:hAnsi="Arial" w:cs="Arial"/>
          <w:spacing w:val="13"/>
          <w:sz w:val="20"/>
          <w:szCs w:val="20"/>
          <w:lang w:eastAsia="pl-PL"/>
        </w:rPr>
      </w:pPr>
      <w:r>
        <w:rPr>
          <w:rFonts w:ascii="Arial" w:eastAsia="Times New Roman" w:hAnsi="Arial" w:cs="Arial"/>
          <w:spacing w:val="13"/>
          <w:sz w:val="20"/>
          <w:szCs w:val="20"/>
          <w:lang w:eastAsia="pl-PL"/>
        </w:rPr>
        <w:t xml:space="preserve">                Zamek w Baranowie Sandomierskim został wzniesiony pod koniec XVI wieku w miejscu średniowiecznego, obronnego dworu rycerskiego. W XV wieku dwór baranowski należał do szlacheckiej rodziny Baranowskich. Na przełomie XV i XVI wieku właścicielem Baranowa został wielkopolski ród Górków. W 1569 roku Stanisław Górka sprzedał dobra baranowskie Rafałowi Leszczyńskiemu. Obecny kształt zamku stanowi imponujący przykład wytwornego stylu zamożnej rodziny Leszczyńskich. Wspaniałą architekturę, ukształtowaną na wzór królewskiego Wawelu w Krakowie, rezydencja zwana "Małym Wawelem" zawdzięcza najprawdopodobniej włoskiemu architektowi i rzeźbiarzowi Santi </w:t>
      </w:r>
      <w:proofErr w:type="spellStart"/>
      <w:r>
        <w:rPr>
          <w:rFonts w:ascii="Arial" w:eastAsia="Times New Roman" w:hAnsi="Arial" w:cs="Arial"/>
          <w:spacing w:val="13"/>
          <w:sz w:val="20"/>
          <w:szCs w:val="20"/>
          <w:lang w:eastAsia="pl-PL"/>
        </w:rPr>
        <w:t>Gucci'emu</w:t>
      </w:r>
      <w:proofErr w:type="spellEnd"/>
      <w:r>
        <w:rPr>
          <w:rFonts w:ascii="Arial" w:eastAsia="Times New Roman" w:hAnsi="Arial" w:cs="Arial"/>
          <w:spacing w:val="13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pacing w:val="13"/>
          <w:sz w:val="20"/>
          <w:szCs w:val="20"/>
          <w:lang w:eastAsia="pl-PL"/>
        </w:rPr>
        <w:br/>
        <w:t>Ostatnim właścicielem zamku z rodu Leszczyńskich był Rafał X, którego syn - Stanisław Leszczyński, był królem Polski.</w:t>
      </w:r>
    </w:p>
    <w:p w14:paraId="680EE95E" w14:textId="77777777" w:rsidR="00DE586C" w:rsidRDefault="00000000">
      <w:pPr>
        <w:shd w:val="clear" w:color="auto" w:fill="FFFFFF"/>
        <w:spacing w:after="288"/>
        <w:jc w:val="both"/>
        <w:rPr>
          <w:rFonts w:ascii="Arial" w:eastAsia="Times New Roman" w:hAnsi="Arial" w:cs="Arial"/>
          <w:spacing w:val="13"/>
          <w:sz w:val="20"/>
          <w:szCs w:val="20"/>
          <w:lang w:eastAsia="pl-PL"/>
        </w:rPr>
      </w:pPr>
      <w:r>
        <w:rPr>
          <w:rFonts w:ascii="Arial" w:eastAsia="Times New Roman" w:hAnsi="Arial" w:cs="Arial"/>
          <w:spacing w:val="13"/>
          <w:sz w:val="20"/>
          <w:szCs w:val="20"/>
          <w:lang w:eastAsia="pl-PL"/>
        </w:rPr>
        <w:t xml:space="preserve">Zamek przechodził kolejno w posiadanie rodzin Wiśniowieckich, Sanguszków, Lubomirskich, Małachowskich, Potockich i Krasickich. W 1867 roku wystawione na licytację dobra baranowskie nabył Feliks Dolański. Następnie zamek odziedziczył Stanisław Dolański, który postanowił odrestaurować obiekt zniszczony po pożarze z 1898 roku. Pod kierunkiem krakowskiego architekta Tadeusza </w:t>
      </w:r>
      <w:proofErr w:type="spellStart"/>
      <w:r>
        <w:rPr>
          <w:rFonts w:ascii="Arial" w:eastAsia="Times New Roman" w:hAnsi="Arial" w:cs="Arial"/>
          <w:spacing w:val="13"/>
          <w:sz w:val="20"/>
          <w:szCs w:val="20"/>
          <w:lang w:eastAsia="pl-PL"/>
        </w:rPr>
        <w:t>Stryjeńskigo</w:t>
      </w:r>
      <w:proofErr w:type="spellEnd"/>
      <w:r>
        <w:rPr>
          <w:rFonts w:ascii="Arial" w:eastAsia="Times New Roman" w:hAnsi="Arial" w:cs="Arial"/>
          <w:spacing w:val="13"/>
          <w:sz w:val="20"/>
          <w:szCs w:val="20"/>
          <w:lang w:eastAsia="pl-PL"/>
        </w:rPr>
        <w:t xml:space="preserve"> przeprowadzono zmiany w rozkładzie pomieszczeń. W tym czasie w narożnej komnacie parteru urządzono secesyjną kaplicę. Została ozdobiona imponującymi witrażami Józefa Mehoffera oraz ołtarzem z wyjątkowym obrazem Jacka Malczewskiego zatytułowanym „Matka Boska Niepokalana". </w:t>
      </w:r>
    </w:p>
    <w:p w14:paraId="1F1BB416" w14:textId="77777777" w:rsidR="00DE586C" w:rsidRDefault="00000000">
      <w:pPr>
        <w:shd w:val="clear" w:color="auto" w:fill="FFFFFF"/>
        <w:spacing w:before="120" w:after="2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czasie </w:t>
      </w:r>
      <w:hyperlink r:id="rId5" w:tgtFrame="I wojna światowa">
        <w:r>
          <w:rPr>
            <w:rFonts w:ascii="Arial" w:eastAsia="Times New Roman" w:hAnsi="Arial" w:cs="Arial"/>
            <w:sz w:val="20"/>
            <w:szCs w:val="20"/>
            <w:lang w:eastAsia="pl-PL"/>
          </w:rPr>
          <w:t>I wojny światowej</w:t>
        </w:r>
      </w:hyperlink>
      <w:r>
        <w:rPr>
          <w:rFonts w:ascii="Arial" w:eastAsia="Times New Roman" w:hAnsi="Arial" w:cs="Arial"/>
          <w:sz w:val="20"/>
          <w:szCs w:val="20"/>
          <w:lang w:eastAsia="pl-PL"/>
        </w:rPr>
        <w:t> zamek był wykorzystywany przez wojska rosyjskie jako siedziba sztabu jednej z armii. Po wojnie Dolańscy wyposażyli zamek w wodociągi i go zelektryfikowali. Ostatnim właścicielem był </w:t>
      </w:r>
      <w:hyperlink r:id="rId6" w:tgtFrame="Roman Dolański (strona nie istnieje)">
        <w:r>
          <w:rPr>
            <w:rFonts w:ascii="Arial" w:eastAsia="Times New Roman" w:hAnsi="Arial" w:cs="Arial"/>
            <w:sz w:val="20"/>
            <w:szCs w:val="20"/>
            <w:lang w:eastAsia="pl-PL"/>
          </w:rPr>
          <w:t>Roman Dolański</w:t>
        </w:r>
      </w:hyperlink>
      <w:r>
        <w:rPr>
          <w:rFonts w:ascii="Arial" w:eastAsia="Times New Roman" w:hAnsi="Arial" w:cs="Arial"/>
          <w:sz w:val="20"/>
          <w:szCs w:val="20"/>
          <w:lang w:eastAsia="pl-PL"/>
        </w:rPr>
        <w:t> (zm. 1956), który stracił zamek w wyniku </w:t>
      </w:r>
      <w:hyperlink r:id="rId7" w:tgtFrame="Reforma rolna w Polsce (1944)">
        <w:r>
          <w:rPr>
            <w:rFonts w:ascii="Arial" w:eastAsia="Times New Roman" w:hAnsi="Arial" w:cs="Arial"/>
            <w:sz w:val="20"/>
            <w:szCs w:val="20"/>
            <w:lang w:eastAsia="pl-PL"/>
          </w:rPr>
          <w:t>reformy rolnej z 1945 roku</w:t>
        </w:r>
      </w:hyperlink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04D869EA" w14:textId="77777777" w:rsidR="00DE586C" w:rsidRDefault="00000000">
      <w:pPr>
        <w:shd w:val="clear" w:color="auto" w:fill="FFFFFF"/>
        <w:spacing w:before="120" w:after="2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czasie </w:t>
      </w:r>
      <w:hyperlink r:id="rId8" w:tgtFrame="II wojna światowa">
        <w:r>
          <w:rPr>
            <w:rFonts w:ascii="Arial" w:eastAsia="Times New Roman" w:hAnsi="Arial" w:cs="Arial"/>
            <w:sz w:val="20"/>
            <w:szCs w:val="20"/>
            <w:lang w:eastAsia="pl-PL"/>
          </w:rPr>
          <w:t>II wojny światowej</w:t>
        </w:r>
      </w:hyperlink>
      <w:r>
        <w:rPr>
          <w:rFonts w:ascii="Arial" w:eastAsia="Times New Roman" w:hAnsi="Arial" w:cs="Arial"/>
          <w:sz w:val="20"/>
          <w:szCs w:val="20"/>
          <w:lang w:eastAsia="pl-PL"/>
        </w:rPr>
        <w:t> w zamku znajdował się niemiecki zarząd powierniczy. Na początku 1944 roku zamek został zajęty przez </w:t>
      </w:r>
      <w:hyperlink r:id="rId9" w:tgtFrame="Wehrmacht">
        <w:r>
          <w:rPr>
            <w:rFonts w:ascii="Arial" w:eastAsia="Times New Roman" w:hAnsi="Arial" w:cs="Arial"/>
            <w:sz w:val="20"/>
            <w:szCs w:val="20"/>
            <w:lang w:eastAsia="pl-PL"/>
          </w:rPr>
          <w:t>Wermacht</w:t>
        </w:r>
      </w:hyperlink>
      <w:r>
        <w:rPr>
          <w:rFonts w:ascii="Arial" w:eastAsia="Times New Roman" w:hAnsi="Arial" w:cs="Arial"/>
          <w:sz w:val="20"/>
          <w:szCs w:val="20"/>
          <w:lang w:eastAsia="pl-PL"/>
        </w:rPr>
        <w:t>, a część jego pomieszczeń zamieniono w magazyn sprzętu wojskowego i broni. Zamek i znajdujące się w nim składy broni ochraniała </w:t>
      </w:r>
      <w:hyperlink r:id="rId10" w:tgtFrame="14 Dywizja Grenadierów SS (1 ukraińska)">
        <w:r>
          <w:rPr>
            <w:rFonts w:ascii="Arial" w:eastAsia="Times New Roman" w:hAnsi="Arial" w:cs="Arial"/>
            <w:sz w:val="20"/>
            <w:szCs w:val="20"/>
            <w:lang w:eastAsia="pl-PL"/>
          </w:rPr>
          <w:t xml:space="preserve">14. dywizja </w:t>
        </w:r>
        <w:proofErr w:type="spellStart"/>
        <w:r>
          <w:rPr>
            <w:rFonts w:ascii="Arial" w:eastAsia="Times New Roman" w:hAnsi="Arial" w:cs="Arial"/>
            <w:sz w:val="20"/>
            <w:szCs w:val="20"/>
            <w:lang w:eastAsia="pl-PL"/>
          </w:rPr>
          <w:t>Wafen</w:t>
        </w:r>
        <w:proofErr w:type="spellEnd"/>
        <w:r>
          <w:rPr>
            <w:rFonts w:ascii="Arial" w:eastAsia="Times New Roman" w:hAnsi="Arial" w:cs="Arial"/>
            <w:sz w:val="20"/>
            <w:szCs w:val="20"/>
            <w:lang w:eastAsia="pl-PL"/>
          </w:rPr>
          <w:t xml:space="preserve"> SS-</w:t>
        </w:r>
        <w:proofErr w:type="spellStart"/>
        <w:r>
          <w:rPr>
            <w:rFonts w:ascii="Arial" w:eastAsia="Times New Roman" w:hAnsi="Arial" w:cs="Arial"/>
            <w:sz w:val="20"/>
            <w:szCs w:val="20"/>
            <w:lang w:eastAsia="pl-PL"/>
          </w:rPr>
          <w:t>Galizien</w:t>
        </w:r>
        <w:proofErr w:type="spellEnd"/>
      </w:hyperlink>
      <w:r>
        <w:rPr>
          <w:rFonts w:ascii="Arial" w:eastAsia="Times New Roman" w:hAnsi="Arial" w:cs="Arial"/>
          <w:sz w:val="20"/>
          <w:szCs w:val="20"/>
          <w:lang w:eastAsia="pl-PL"/>
        </w:rPr>
        <w:t>. W czerwcu 1944 roku lokalne oddziały </w:t>
      </w:r>
      <w:hyperlink r:id="rId11" w:tgtFrame="Bataliony Chłopskie">
        <w:r>
          <w:rPr>
            <w:rFonts w:ascii="Arial" w:eastAsia="Times New Roman" w:hAnsi="Arial" w:cs="Arial"/>
            <w:sz w:val="20"/>
            <w:szCs w:val="20"/>
            <w:lang w:eastAsia="pl-PL"/>
          </w:rPr>
          <w:t>Batalionów Chłopskich</w:t>
        </w:r>
      </w:hyperlink>
      <w:r>
        <w:rPr>
          <w:rFonts w:ascii="Arial" w:eastAsia="Times New Roman" w:hAnsi="Arial" w:cs="Arial"/>
          <w:sz w:val="20"/>
          <w:szCs w:val="20"/>
          <w:lang w:eastAsia="pl-PL"/>
        </w:rPr>
        <w:t> pod dowództwem </w:t>
      </w:r>
      <w:hyperlink r:id="rId12" w:tgtFrame="Stanisław Ordyk">
        <w:r>
          <w:rPr>
            <w:rFonts w:ascii="Arial" w:eastAsia="Times New Roman" w:hAnsi="Arial" w:cs="Arial"/>
            <w:sz w:val="20"/>
            <w:szCs w:val="20"/>
            <w:lang w:eastAsia="pl-PL"/>
          </w:rPr>
          <w:t>Stanisława Ordyka</w:t>
        </w:r>
      </w:hyperlink>
      <w:r>
        <w:rPr>
          <w:rFonts w:ascii="Arial" w:eastAsia="Times New Roman" w:hAnsi="Arial" w:cs="Arial"/>
          <w:sz w:val="20"/>
          <w:szCs w:val="20"/>
          <w:lang w:eastAsia="pl-PL"/>
        </w:rPr>
        <w:t> planowały zdobycie zamku i znajdującego się w nim sprzętu wojskowego (do tego celu w pobliżu Baranowa Sandomierskiego zebrano około trzystu żołnierzy Batalionów Chłopskich). Akcje odwołano, ponieważ odkryto, że Niemcy zaplanowali atak Batalionów na zamek oraz postawili w stan gotowości okoliczne oddziały Wermachtu, ogłosili alarm w stacjonującej w Nagnajowie jednostce artylerii i sprowadzili dodatkowe oddziały </w:t>
      </w:r>
      <w:hyperlink r:id="rId13" w:tgtFrame="Ordnungspolizei">
        <w:r>
          <w:rPr>
            <w:rFonts w:ascii="Arial" w:eastAsia="Times New Roman" w:hAnsi="Arial" w:cs="Arial"/>
            <w:sz w:val="20"/>
            <w:szCs w:val="20"/>
            <w:lang w:eastAsia="pl-PL"/>
          </w:rPr>
          <w:t>żandarmerii</w:t>
        </w:r>
      </w:hyperlink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D63F924" w14:textId="77777777" w:rsidR="00DE586C" w:rsidRDefault="00000000">
      <w:pPr>
        <w:shd w:val="clear" w:color="auto" w:fill="FFFFFF"/>
        <w:spacing w:before="120" w:after="2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 zakończeniu działań wojennych, ówczesna władza ludowa, przeznaczyła kaplicę na cele społeczne. Budynek zamku zamieniono na stajnie i magazyn </w:t>
      </w:r>
      <w:hyperlink r:id="rId14">
        <w:r>
          <w:rPr>
            <w:rFonts w:ascii="Arial" w:eastAsia="Times New Roman" w:hAnsi="Arial" w:cs="Arial"/>
            <w:sz w:val="20"/>
            <w:szCs w:val="20"/>
            <w:lang w:eastAsia="pl-PL"/>
          </w:rPr>
          <w:t>GS</w:t>
        </w:r>
      </w:hyperlink>
      <w:r>
        <w:rPr>
          <w:rFonts w:ascii="Arial" w:eastAsia="Times New Roman" w:hAnsi="Arial" w:cs="Arial"/>
          <w:sz w:val="20"/>
          <w:szCs w:val="20"/>
          <w:lang w:eastAsia="pl-PL"/>
        </w:rPr>
        <w:t>. Przechowywano w nim zboża i nawozy sztuczne, na potrzeby miejscowej ludności</w:t>
      </w:r>
      <w:hyperlink r:id="rId15" w:anchor="cite_note-10" w:history="1">
        <w:r>
          <w:rPr>
            <w:rFonts w:ascii="Arial" w:eastAsia="Times New Roman" w:hAnsi="Arial" w:cs="Arial"/>
            <w:sz w:val="20"/>
            <w:szCs w:val="20"/>
            <w:vertAlign w:val="superscript"/>
            <w:lang w:eastAsia="pl-PL"/>
          </w:rPr>
          <w:t>]</w:t>
        </w:r>
      </w:hyperlink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F59D0B0" w14:textId="77777777" w:rsidR="00DE586C" w:rsidRDefault="00000000">
      <w:pPr>
        <w:shd w:val="clear" w:color="auto" w:fill="FFFFFF"/>
        <w:spacing w:after="0"/>
        <w:ind w:left="30" w:right="3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 W latach 1959–1968 zamek został odnowiony i odrestaurowany pod kierunkiem profesora </w:t>
      </w:r>
      <w:hyperlink r:id="rId16" w:tgtFrame="Alfred Majewski">
        <w:r>
          <w:rPr>
            <w:rFonts w:ascii="Arial" w:eastAsia="Times New Roman" w:hAnsi="Arial" w:cs="Arial"/>
            <w:sz w:val="20"/>
            <w:szCs w:val="20"/>
            <w:lang w:eastAsia="pl-PL"/>
          </w:rPr>
          <w:t>Alfreda Majewskiego</w:t>
        </w:r>
      </w:hyperlink>
      <w:r>
        <w:rPr>
          <w:rFonts w:ascii="Arial" w:eastAsia="Times New Roman" w:hAnsi="Arial" w:cs="Arial"/>
          <w:sz w:val="20"/>
          <w:szCs w:val="20"/>
          <w:lang w:eastAsia="pl-PL"/>
        </w:rPr>
        <w:t xml:space="preserve">. W styczniu 1968 roku przekazano zamek Kopalniom i Zakładom Przetwórczym Siarki </w:t>
      </w: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>„</w:t>
      </w:r>
      <w:hyperlink r:id="rId17" w:tgtFrame="Kopalnie i Zakłady Przetwórcze Siarki Siarkopol">
        <w:r>
          <w:rPr>
            <w:rFonts w:ascii="Arial" w:eastAsia="Times New Roman" w:hAnsi="Arial" w:cs="Arial"/>
            <w:sz w:val="20"/>
            <w:szCs w:val="20"/>
            <w:lang w:eastAsia="pl-PL"/>
          </w:rPr>
          <w:t>Siarkopol</w:t>
        </w:r>
      </w:hyperlink>
      <w:r>
        <w:rPr>
          <w:rFonts w:ascii="Arial" w:eastAsia="Times New Roman" w:hAnsi="Arial" w:cs="Arial"/>
          <w:sz w:val="20"/>
          <w:szCs w:val="20"/>
          <w:lang w:eastAsia="pl-PL"/>
        </w:rPr>
        <w:t>” w </w:t>
      </w:r>
      <w:hyperlink r:id="rId18" w:tgtFrame="Tarnobrzeg">
        <w:r>
          <w:rPr>
            <w:rFonts w:ascii="Arial" w:eastAsia="Times New Roman" w:hAnsi="Arial" w:cs="Arial"/>
            <w:sz w:val="20"/>
            <w:szCs w:val="20"/>
            <w:lang w:eastAsia="pl-PL"/>
          </w:rPr>
          <w:t>Tarnobrzegu</w:t>
        </w:r>
      </w:hyperlink>
      <w:r>
        <w:rPr>
          <w:rFonts w:ascii="Arial" w:eastAsia="Times New Roman" w:hAnsi="Arial" w:cs="Arial"/>
          <w:sz w:val="20"/>
          <w:szCs w:val="20"/>
          <w:lang w:eastAsia="pl-PL"/>
        </w:rPr>
        <w:t>. Do 1995 istniało w zamku muzeum </w:t>
      </w:r>
      <w:hyperlink r:id="rId19" w:tgtFrame="Tarnobrzeskie Zagłębie Siarkowe">
        <w:r>
          <w:rPr>
            <w:rFonts w:ascii="Arial" w:eastAsia="Times New Roman" w:hAnsi="Arial" w:cs="Arial"/>
            <w:sz w:val="20"/>
            <w:szCs w:val="20"/>
            <w:lang w:eastAsia="pl-PL"/>
          </w:rPr>
          <w:t>Zagłębia Siarkowego</w:t>
        </w:r>
      </w:hyperlink>
      <w:r>
        <w:rPr>
          <w:rFonts w:ascii="Arial" w:eastAsia="Times New Roman" w:hAnsi="Arial" w:cs="Arial"/>
          <w:sz w:val="20"/>
          <w:szCs w:val="20"/>
          <w:lang w:eastAsia="pl-PL"/>
        </w:rPr>
        <w:t>. Od lipca 1997 roku właścicielem zamku jest </w:t>
      </w:r>
      <w:hyperlink r:id="rId20" w:tgtFrame="Agencja Rozwoju Przemysłu">
        <w:r>
          <w:rPr>
            <w:rFonts w:ascii="Arial" w:eastAsia="Times New Roman" w:hAnsi="Arial" w:cs="Arial"/>
            <w:sz w:val="20"/>
            <w:szCs w:val="20"/>
            <w:lang w:eastAsia="pl-PL"/>
          </w:rPr>
          <w:t>Agencja Rozwoju Przemysłu SA w Warszawie</w:t>
        </w:r>
      </w:hyperlink>
      <w:hyperlink r:id="rId21" w:anchor="cite_note-13" w:history="1">
        <w:r>
          <w:rPr>
            <w:rFonts w:ascii="Arial" w:eastAsia="Times New Roman" w:hAnsi="Arial" w:cs="Arial"/>
            <w:sz w:val="20"/>
            <w:szCs w:val="20"/>
            <w:vertAlign w:val="superscript"/>
            <w:lang w:eastAsia="pl-PL"/>
          </w:rPr>
          <w:t>]</w:t>
        </w:r>
      </w:hyperlink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3A7DE75" w14:textId="77777777" w:rsidR="00DE586C" w:rsidRDefault="00000000">
      <w:pPr>
        <w:shd w:val="clear" w:color="auto" w:fill="FFFFFF"/>
        <w:spacing w:before="120" w:after="2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Część pomieszczeń jest udostępniona zwiedzającym. W zamkowych podziemiach znajduje się największe w Europie czółno wydłubane z pnia drzewa, wystawa ćmielowskiej porcelany oraz fotografii. W zamkowych salach, krużgankach i dziedzińcu kręcony był serial </w:t>
      </w:r>
      <w:hyperlink r:id="rId22" w:tgtFrame="Czarne chmury">
        <w:r>
          <w:rPr>
            <w:rFonts w:ascii="Arial" w:eastAsia="Times New Roman" w:hAnsi="Arial" w:cs="Arial"/>
            <w:i/>
            <w:iCs/>
            <w:sz w:val="20"/>
            <w:szCs w:val="20"/>
            <w:lang w:eastAsia="pl-PL"/>
          </w:rPr>
          <w:t>Czarne chmury</w:t>
        </w:r>
      </w:hyperlink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oraz filmy: </w:t>
      </w:r>
      <w:hyperlink r:id="rId23" w:tgtFrame="Barbara Radziwiłłówna (film)">
        <w:r>
          <w:rPr>
            <w:rFonts w:ascii="Arial" w:eastAsia="Times New Roman" w:hAnsi="Arial" w:cs="Arial"/>
            <w:i/>
            <w:iCs/>
            <w:sz w:val="20"/>
            <w:szCs w:val="20"/>
            <w:lang w:eastAsia="pl-PL"/>
          </w:rPr>
          <w:t>Barbara Radziwiłłówna</w:t>
        </w:r>
      </w:hyperlink>
      <w:r>
        <w:rPr>
          <w:rFonts w:ascii="Arial" w:eastAsia="Times New Roman" w:hAnsi="Arial" w:cs="Arial"/>
          <w:sz w:val="20"/>
          <w:szCs w:val="20"/>
          <w:lang w:eastAsia="pl-PL"/>
        </w:rPr>
        <w:t> i </w:t>
      </w:r>
      <w:hyperlink r:id="rId24" w:tgtFrame="Klejnot wolnego sumienia">
        <w:r>
          <w:rPr>
            <w:rFonts w:ascii="Arial" w:eastAsia="Times New Roman" w:hAnsi="Arial" w:cs="Arial"/>
            <w:i/>
            <w:iCs/>
            <w:sz w:val="20"/>
            <w:szCs w:val="20"/>
            <w:lang w:eastAsia="pl-PL"/>
          </w:rPr>
          <w:t>Klejnot wolnego sumienia</w:t>
        </w:r>
      </w:hyperlink>
      <w:r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14:paraId="4A0E0558" w14:textId="77777777" w:rsidR="00DE586C" w:rsidRDefault="00000000">
      <w:pPr>
        <w:pStyle w:val="Akapitzlist"/>
        <w:numPr>
          <w:ilvl w:val="0"/>
          <w:numId w:val="1"/>
        </w:numPr>
        <w:shd w:val="clear" w:color="auto" w:fill="FFFFFF"/>
        <w:spacing w:before="288"/>
        <w:jc w:val="both"/>
        <w:rPr>
          <w:rFonts w:ascii="Arial" w:eastAsia="Times New Roman" w:hAnsi="Arial" w:cs="Arial"/>
          <w:spacing w:val="13"/>
          <w:sz w:val="20"/>
          <w:szCs w:val="20"/>
          <w:lang w:eastAsia="pl-PL"/>
        </w:rPr>
      </w:pPr>
      <w:r>
        <w:rPr>
          <w:rFonts w:ascii="Arial" w:eastAsia="Times New Roman" w:hAnsi="Arial" w:cs="Arial"/>
          <w:spacing w:val="13"/>
          <w:sz w:val="20"/>
          <w:szCs w:val="20"/>
          <w:lang w:eastAsia="pl-PL"/>
        </w:rPr>
        <w:t xml:space="preserve">Około godziny 13-tej wyjazd z Baranowa Sandomierskiego nad jezioro </w:t>
      </w:r>
      <w:r>
        <w:rPr>
          <w:rFonts w:ascii="Arial" w:eastAsia="Times New Roman" w:hAnsi="Arial" w:cs="Arial"/>
          <w:spacing w:val="13"/>
          <w:sz w:val="20"/>
          <w:szCs w:val="20"/>
          <w:lang w:eastAsia="pl-PL"/>
        </w:rPr>
        <w:br/>
        <w:t>w Tarnobrzegu, przejazd trwa kilkanaście minut.</w:t>
      </w:r>
    </w:p>
    <w:p w14:paraId="16EFEED1" w14:textId="77777777" w:rsidR="00DE586C" w:rsidRDefault="00DE586C">
      <w:pPr>
        <w:pStyle w:val="Akapitzlist"/>
        <w:shd w:val="clear" w:color="auto" w:fill="FFFFFF"/>
        <w:spacing w:before="288"/>
        <w:ind w:left="1080"/>
        <w:jc w:val="both"/>
        <w:rPr>
          <w:rFonts w:ascii="Arial" w:eastAsia="Times New Roman" w:hAnsi="Arial" w:cs="Arial"/>
          <w:spacing w:val="13"/>
          <w:sz w:val="20"/>
          <w:szCs w:val="20"/>
          <w:lang w:eastAsia="pl-PL"/>
        </w:rPr>
      </w:pPr>
    </w:p>
    <w:p w14:paraId="0DA98658" w14:textId="77777777" w:rsidR="00DE586C" w:rsidRDefault="00000000">
      <w:pPr>
        <w:pStyle w:val="Akapitzlist"/>
        <w:shd w:val="clear" w:color="auto" w:fill="FFFFFF"/>
        <w:spacing w:before="288"/>
        <w:ind w:left="1080"/>
        <w:jc w:val="both"/>
        <w:rPr>
          <w:rFonts w:ascii="Arial" w:eastAsia="Times New Roman" w:hAnsi="Arial" w:cs="Arial"/>
          <w:spacing w:val="13"/>
          <w:sz w:val="20"/>
          <w:szCs w:val="20"/>
          <w:lang w:eastAsia="pl-PL"/>
        </w:rPr>
      </w:pPr>
      <w:r>
        <w:rPr>
          <w:rFonts w:ascii="Arial" w:eastAsia="Times New Roman" w:hAnsi="Arial" w:cs="Arial"/>
          <w:spacing w:val="13"/>
          <w:sz w:val="20"/>
          <w:szCs w:val="20"/>
          <w:lang w:eastAsia="pl-PL"/>
        </w:rPr>
        <w:t>Po przyjeździe spotkanie integracyjne z seniorami - radcami prawnymi z rejonu tarnobrzeskiego a następnie wspólny obiad w restauracji „Na Fali” w Tarnobrzegu przy ul. Żeglarskiej 2a.</w:t>
      </w:r>
    </w:p>
    <w:p w14:paraId="3B939D35" w14:textId="77777777" w:rsidR="00DE586C" w:rsidRDefault="00DE586C">
      <w:pPr>
        <w:pStyle w:val="Akapitzlist"/>
        <w:shd w:val="clear" w:color="auto" w:fill="FFFFFF"/>
        <w:spacing w:before="288"/>
        <w:ind w:left="1080"/>
        <w:jc w:val="both"/>
        <w:rPr>
          <w:rFonts w:ascii="Arial" w:eastAsia="Times New Roman" w:hAnsi="Arial" w:cs="Arial"/>
          <w:spacing w:val="13"/>
          <w:sz w:val="20"/>
          <w:szCs w:val="20"/>
          <w:lang w:eastAsia="pl-PL"/>
        </w:rPr>
      </w:pPr>
    </w:p>
    <w:p w14:paraId="35A31E85" w14:textId="77777777" w:rsidR="00DE586C" w:rsidRDefault="00DE586C">
      <w:pPr>
        <w:pStyle w:val="Akapitzlist"/>
        <w:shd w:val="clear" w:color="auto" w:fill="FFFFFF"/>
        <w:spacing w:before="288"/>
        <w:ind w:left="1080"/>
        <w:jc w:val="both"/>
        <w:rPr>
          <w:rFonts w:ascii="Arial" w:eastAsia="Times New Roman" w:hAnsi="Arial" w:cs="Arial"/>
          <w:spacing w:val="13"/>
          <w:sz w:val="20"/>
          <w:szCs w:val="20"/>
          <w:lang w:eastAsia="pl-PL"/>
        </w:rPr>
      </w:pPr>
    </w:p>
    <w:p w14:paraId="4DD6A6E3" w14:textId="77777777" w:rsidR="00DE586C" w:rsidRDefault="00000000">
      <w:pPr>
        <w:pStyle w:val="Akapitzlist"/>
        <w:numPr>
          <w:ilvl w:val="0"/>
          <w:numId w:val="1"/>
        </w:numPr>
        <w:shd w:val="clear" w:color="auto" w:fill="FFFFFF"/>
        <w:spacing w:before="288"/>
        <w:jc w:val="both"/>
        <w:rPr>
          <w:rFonts w:ascii="Arial" w:eastAsia="Times New Roman" w:hAnsi="Arial" w:cs="Arial"/>
          <w:spacing w:val="13"/>
          <w:sz w:val="20"/>
          <w:szCs w:val="20"/>
          <w:lang w:eastAsia="pl-PL"/>
        </w:rPr>
      </w:pPr>
      <w:r>
        <w:rPr>
          <w:rFonts w:ascii="Arial" w:eastAsia="Times New Roman" w:hAnsi="Arial" w:cs="Arial"/>
          <w:spacing w:val="13"/>
          <w:sz w:val="20"/>
          <w:szCs w:val="20"/>
          <w:lang w:eastAsia="pl-PL"/>
        </w:rPr>
        <w:t>Przyjazd do Kielc około godz.17.30 – 18.</w:t>
      </w:r>
    </w:p>
    <w:p w14:paraId="3ECD32C0" w14:textId="77777777" w:rsidR="00DE586C" w:rsidRDefault="00DE586C">
      <w:pPr>
        <w:shd w:val="clear" w:color="auto" w:fill="FFFFFF"/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120B2E2" w14:textId="77777777" w:rsidR="00DE586C" w:rsidRDefault="00DE586C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spacing w:val="7"/>
          <w:sz w:val="20"/>
          <w:szCs w:val="20"/>
          <w:lang w:eastAsia="pl-PL"/>
        </w:rPr>
      </w:pPr>
    </w:p>
    <w:sectPr w:rsidR="00DE586C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339BE"/>
    <w:multiLevelType w:val="multilevel"/>
    <w:tmpl w:val="CA48C2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A269B3"/>
    <w:multiLevelType w:val="multilevel"/>
    <w:tmpl w:val="D1D42C6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79983680">
    <w:abstractNumId w:val="1"/>
  </w:num>
  <w:num w:numId="2" w16cid:durableId="1989281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86C"/>
    <w:rsid w:val="00CD70B1"/>
    <w:rsid w:val="00D95F08"/>
    <w:rsid w:val="00DE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5BB2B"/>
  <w15:docId w15:val="{FE61B221-B5B2-4F82-84CA-8C4F87E1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11927"/>
    <w:rPr>
      <w:rFonts w:ascii="Tahoma" w:hAnsi="Tahoma" w:cs="Tahoma"/>
      <w:sz w:val="16"/>
      <w:szCs w:val="16"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1192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E4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II_wojna_&#347;wiatowa" TargetMode="External"/><Relationship Id="rId13" Type="http://schemas.openxmlformats.org/officeDocument/2006/relationships/hyperlink" Target="https://pl.wikipedia.org/wiki/Ordnungspolizei" TargetMode="External"/><Relationship Id="rId18" Type="http://schemas.openxmlformats.org/officeDocument/2006/relationships/hyperlink" Target="https://pl.wikipedia.org/wiki/Tarnobrze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pl.wikipedia.org/wiki/Zamek_w_Baranowie_Sandomierskim" TargetMode="External"/><Relationship Id="rId7" Type="http://schemas.openxmlformats.org/officeDocument/2006/relationships/hyperlink" Target="https://pl.wikipedia.org/wiki/Reforma_rolna_w_Polsce_(1944)" TargetMode="External"/><Relationship Id="rId12" Type="http://schemas.openxmlformats.org/officeDocument/2006/relationships/hyperlink" Target="https://pl.wikipedia.org/wiki/Stanis&#322;aw_Ordyk" TargetMode="External"/><Relationship Id="rId17" Type="http://schemas.openxmlformats.org/officeDocument/2006/relationships/hyperlink" Target="https://pl.wikipedia.org/wiki/Kopalnie_i_Zak&#322;ady_Przetw&#243;rcze_Siarki_Siarkopo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l.wikipedia.org/wiki/Alfred_Majewski" TargetMode="External"/><Relationship Id="rId20" Type="http://schemas.openxmlformats.org/officeDocument/2006/relationships/hyperlink" Target="https://pl.wikipedia.org/wiki/Agencja_Rozwoju_Przemys&#322;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l.wikipedia.org/w/index.php?title=Roman_Dola&#324;ski&amp;action=edit&amp;redlink=1" TargetMode="External"/><Relationship Id="rId11" Type="http://schemas.openxmlformats.org/officeDocument/2006/relationships/hyperlink" Target="https://pl.wikipedia.org/wiki/Bataliony_Ch&#322;opskie" TargetMode="External"/><Relationship Id="rId24" Type="http://schemas.openxmlformats.org/officeDocument/2006/relationships/hyperlink" Target="https://pl.wikipedia.org/wiki/Klejnot_wolnego_sumienia" TargetMode="External"/><Relationship Id="rId5" Type="http://schemas.openxmlformats.org/officeDocument/2006/relationships/hyperlink" Target="https://pl.wikipedia.org/wiki/I_wojna_&#347;wiatowa" TargetMode="External"/><Relationship Id="rId15" Type="http://schemas.openxmlformats.org/officeDocument/2006/relationships/hyperlink" Target="https://pl.wikipedia.org/wiki/Zamek_w_Baranowie_Sandomierskim" TargetMode="External"/><Relationship Id="rId23" Type="http://schemas.openxmlformats.org/officeDocument/2006/relationships/hyperlink" Target="https://pl.wikipedia.org/wiki/Barbara_Radziwi&#322;&#322;&#243;wna_(film)" TargetMode="External"/><Relationship Id="rId10" Type="http://schemas.openxmlformats.org/officeDocument/2006/relationships/hyperlink" Target="https://pl.wikipedia.org/wiki/14_Dywizja_Grenadier&#243;w_SS_(1_ukrai&#324;ska)" TargetMode="External"/><Relationship Id="rId19" Type="http://schemas.openxmlformats.org/officeDocument/2006/relationships/hyperlink" Target="https://pl.wikipedia.org/wiki/Tarnobrzeskie_Zag&#322;&#281;bie_Siarkow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Wehrmacht" TargetMode="External"/><Relationship Id="rId14" Type="http://schemas.openxmlformats.org/officeDocument/2006/relationships/hyperlink" Target="https://pl.wikipedia.org/wiki/Gminna_Sp&#243;&#322;dzielnia_" TargetMode="External"/><Relationship Id="rId22" Type="http://schemas.openxmlformats.org/officeDocument/2006/relationships/hyperlink" Target="https://pl.wikipedia.org/wiki/Czarne_chmur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880</Words>
  <Characters>5280</Characters>
  <Application>Microsoft Office Word</Application>
  <DocSecurity>0</DocSecurity>
  <Lines>44</Lines>
  <Paragraphs>12</Paragraphs>
  <ScaleCrop>false</ScaleCrop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Radca Prawny</dc:creator>
  <dc:description/>
  <cp:lastModifiedBy>Oirp</cp:lastModifiedBy>
  <cp:revision>2</cp:revision>
  <dcterms:created xsi:type="dcterms:W3CDTF">2026-05-14T09:04:00Z</dcterms:created>
  <dcterms:modified xsi:type="dcterms:W3CDTF">2026-05-14T09:04:00Z</dcterms:modified>
  <dc:language>pl-PL</dc:language>
</cp:coreProperties>
</file>