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b/>
          <w:b/>
          <w:sz w:val="26"/>
          <w:szCs w:val="26"/>
        </w:rPr>
      </w:pPr>
      <w:r>
        <w:rPr>
          <w:rFonts w:ascii="Times New Roman" w:hAnsi="Times New Roman"/>
          <w:b/>
          <w:sz w:val="26"/>
          <w:szCs w:val="26"/>
        </w:rPr>
        <w:t xml:space="preserve"> </w:t>
      </w:r>
    </w:p>
    <w:p>
      <w:pPr>
        <w:pStyle w:val="Normal"/>
        <w:spacing w:before="0" w:after="0"/>
        <w:jc w:val="center"/>
        <w:rPr>
          <w:rFonts w:ascii="Times New Roman" w:hAnsi="Times New Roman"/>
          <w:b/>
          <w:b/>
          <w:sz w:val="26"/>
          <w:szCs w:val="26"/>
        </w:rPr>
      </w:pPr>
      <w:r>
        <w:rPr>
          <w:rFonts w:ascii="Times New Roman" w:hAnsi="Times New Roman"/>
          <w:b/>
          <w:sz w:val="26"/>
          <w:szCs w:val="26"/>
        </w:rPr>
        <w:t>ZAWIADOMIENIE</w:t>
      </w:r>
    </w:p>
    <w:p>
      <w:pPr>
        <w:pStyle w:val="Normal"/>
        <w:spacing w:before="0" w:after="0"/>
        <w:jc w:val="center"/>
        <w:rPr>
          <w:rFonts w:ascii="Times New Roman" w:hAnsi="Times New Roman"/>
          <w:b/>
          <w:b/>
          <w:sz w:val="26"/>
          <w:szCs w:val="26"/>
        </w:rPr>
      </w:pPr>
      <w:r>
        <w:rPr>
          <w:rFonts w:ascii="Times New Roman" w:hAnsi="Times New Roman"/>
          <w:b/>
          <w:sz w:val="26"/>
          <w:szCs w:val="26"/>
        </w:rPr>
        <w:t>Dot. organizacji imprezy pn.:</w:t>
      </w:r>
    </w:p>
    <w:p>
      <w:pPr>
        <w:pStyle w:val="Normal"/>
        <w:spacing w:before="0" w:after="0"/>
        <w:jc w:val="center"/>
        <w:rPr>
          <w:rFonts w:ascii="Times New Roman" w:hAnsi="Times New Roman"/>
          <w:b/>
          <w:b/>
          <w:sz w:val="26"/>
          <w:szCs w:val="26"/>
        </w:rPr>
      </w:pPr>
      <w:r>
        <w:rPr>
          <w:rFonts w:ascii="Times New Roman" w:hAnsi="Times New Roman"/>
          <w:b/>
          <w:sz w:val="26"/>
          <w:szCs w:val="26"/>
        </w:rPr>
        <w:t>XIII Mistrzostwa Polski Radców Prawnych</w:t>
      </w:r>
    </w:p>
    <w:p>
      <w:pPr>
        <w:pStyle w:val="Normal"/>
        <w:spacing w:before="0" w:after="0"/>
        <w:jc w:val="center"/>
        <w:rPr>
          <w:rFonts w:ascii="Times New Roman" w:hAnsi="Times New Roman"/>
          <w:b/>
          <w:b/>
          <w:sz w:val="26"/>
          <w:szCs w:val="26"/>
        </w:rPr>
      </w:pPr>
      <w:r>
        <w:rPr>
          <w:rFonts w:ascii="Times New Roman" w:hAnsi="Times New Roman"/>
          <w:b/>
          <w:sz w:val="26"/>
          <w:szCs w:val="26"/>
        </w:rPr>
        <w:t xml:space="preserve">w Halowej Piłce Nożnej </w:t>
      </w:r>
      <w:r>
        <w:rPr/>
        <w:drawing>
          <wp:inline distT="0" distB="0" distL="0" distR="0">
            <wp:extent cx="9525" cy="47625"/>
            <wp:effectExtent l="0" t="0" r="0" b="0"/>
            <wp:docPr id="1" name="Obraz 1" descr="http://www.oirpkielce.com.p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www.oirpkielce.com.pl/clear.gif"/>
                    <pic:cNvPicPr>
                      <a:picLocks noChangeAspect="1" noChangeArrowheads="1"/>
                    </pic:cNvPicPr>
                  </pic:nvPicPr>
                  <pic:blipFill>
                    <a:blip r:embed="rId2"/>
                    <a:stretch>
                      <a:fillRect/>
                    </a:stretch>
                  </pic:blipFill>
                  <pic:spPr bwMode="auto">
                    <a:xfrm>
                      <a:off x="0" y="0"/>
                      <a:ext cx="9525" cy="47625"/>
                    </a:xfrm>
                    <a:prstGeom prst="rect">
                      <a:avLst/>
                    </a:prstGeom>
                  </pic:spPr>
                </pic:pic>
              </a:graphicData>
            </a:graphic>
          </wp:inline>
        </w:drawing>
      </w:r>
    </w:p>
    <w:p>
      <w:pPr>
        <w:pStyle w:val="Normal"/>
        <w:spacing w:before="0" w:after="0"/>
        <w:jc w:val="center"/>
        <w:rPr>
          <w:rFonts w:ascii="Times New Roman" w:hAnsi="Times New Roman"/>
          <w:b/>
          <w:b/>
          <w:sz w:val="26"/>
          <w:szCs w:val="26"/>
        </w:rPr>
      </w:pPr>
      <w:r>
        <w:rPr>
          <w:rFonts w:ascii="Times New Roman" w:hAnsi="Times New Roman"/>
          <w:b/>
          <w:sz w:val="26"/>
          <w:szCs w:val="26"/>
        </w:rPr>
      </w:r>
    </w:p>
    <w:p>
      <w:pPr>
        <w:pStyle w:val="Normal"/>
        <w:ind w:firstLine="708"/>
        <w:jc w:val="both"/>
        <w:rPr>
          <w:rFonts w:ascii="Times New Roman" w:hAnsi="Times New Roman"/>
          <w:sz w:val="24"/>
          <w:szCs w:val="24"/>
        </w:rPr>
      </w:pPr>
      <w:r>
        <w:rPr>
          <w:rFonts w:ascii="Times New Roman" w:hAnsi="Times New Roman"/>
          <w:sz w:val="24"/>
          <w:szCs w:val="24"/>
        </w:rPr>
        <w:t xml:space="preserve">Okręgowa Izba Radców Prawnych w Kielcach organizuje w dniach 21-24 kwietnia 2022r.  w Kielcach  </w:t>
      </w:r>
      <w:r>
        <w:rPr>
          <w:rFonts w:ascii="Times New Roman" w:hAnsi="Times New Roman"/>
          <w:b/>
          <w:sz w:val="24"/>
          <w:szCs w:val="24"/>
        </w:rPr>
        <w:t>XIII Mistrzostwa Polski Radców Prawnych w Halowej Piłce Nożnej</w:t>
      </w:r>
      <w:r>
        <w:rPr>
          <w:rFonts w:ascii="Times New Roman" w:hAnsi="Times New Roman"/>
          <w:sz w:val="24"/>
          <w:szCs w:val="24"/>
        </w:rPr>
        <w:t>.</w:t>
      </w:r>
    </w:p>
    <w:p>
      <w:pPr>
        <w:pStyle w:val="Normal"/>
        <w:ind w:firstLine="708"/>
        <w:jc w:val="both"/>
        <w:rPr>
          <w:rFonts w:ascii="Times New Roman" w:hAnsi="Times New Roman"/>
          <w:sz w:val="24"/>
          <w:szCs w:val="24"/>
        </w:rPr>
      </w:pPr>
      <w:r>
        <w:rPr>
          <w:rFonts w:ascii="Times New Roman" w:hAnsi="Times New Roman"/>
          <w:sz w:val="24"/>
          <w:szCs w:val="24"/>
        </w:rPr>
        <w:t>Zawodnicy reprezentujący poszczególne Okręgowe Izby Radców Prawnych,                      jak i osoby im towarzyszące zakwaterowani zostaną w  GRAND HOTEL KIELCE,                       ul. Sienkiewicza 78.</w:t>
      </w:r>
    </w:p>
    <w:p>
      <w:pPr>
        <w:pStyle w:val="Normal"/>
        <w:ind w:firstLine="708"/>
        <w:jc w:val="both"/>
        <w:rPr>
          <w:rFonts w:ascii="Times New Roman" w:hAnsi="Times New Roman"/>
          <w:sz w:val="24"/>
          <w:szCs w:val="24"/>
        </w:rPr>
      </w:pPr>
      <w:r>
        <w:rPr>
          <w:rFonts w:ascii="Times New Roman" w:hAnsi="Times New Roman"/>
          <w:sz w:val="24"/>
          <w:szCs w:val="24"/>
        </w:rPr>
        <w:t>W dniu 21 kwietnia 2022 r. w GRAND HOTEL KIELCE w trakcie kolacji przeprowadzone zostanie losowanie drużyn do poszczególnych grup (I runda Mistrzostw).</w:t>
      </w:r>
    </w:p>
    <w:p>
      <w:pPr>
        <w:pStyle w:val="Normal"/>
        <w:jc w:val="both"/>
        <w:rPr>
          <w:rFonts w:ascii="Times New Roman" w:hAnsi="Times New Roman" w:eastAsia="Times New Roman"/>
          <w:sz w:val="24"/>
          <w:szCs w:val="24"/>
          <w:lang w:eastAsia="pl-PL"/>
        </w:rPr>
      </w:pPr>
      <w:r>
        <w:rPr>
          <w:rFonts w:ascii="Times New Roman" w:hAnsi="Times New Roman"/>
          <w:sz w:val="24"/>
          <w:szCs w:val="24"/>
        </w:rPr>
        <w:tab/>
        <w:t xml:space="preserve">Zawody sportowe zostaną rozegrane w dniach 22-23 kwietnia 2022 r.  w Kielcach              w Hali Sportowej Politechniki Świętokrzyskiej, Al. Tysiąclecia Państwa Polskiego 7 </w:t>
      </w:r>
    </w:p>
    <w:p>
      <w:pPr>
        <w:pStyle w:val="Normal"/>
        <w:ind w:firstLine="708"/>
        <w:jc w:val="both"/>
        <w:rPr>
          <w:rFonts w:ascii="Times New Roman" w:hAnsi="Times New Roman"/>
          <w:sz w:val="24"/>
          <w:szCs w:val="24"/>
        </w:rPr>
      </w:pPr>
      <w:r>
        <w:rPr>
          <w:rFonts w:ascii="Times New Roman" w:hAnsi="Times New Roman"/>
          <w:sz w:val="24"/>
          <w:szCs w:val="24"/>
        </w:rPr>
        <w:t>Wykwaterowanie uczestników Mistrzostw nastąpi w dniu 24 kwietnia  2022 roku               do godziny 12.00 (po śniadaniu).</w:t>
      </w:r>
    </w:p>
    <w:p>
      <w:pPr>
        <w:pStyle w:val="Normal"/>
        <w:ind w:firstLine="708"/>
        <w:jc w:val="both"/>
        <w:rPr>
          <w:rFonts w:ascii="Times New Roman" w:hAnsi="Times New Roman"/>
          <w:sz w:val="24"/>
          <w:szCs w:val="24"/>
        </w:rPr>
      </w:pPr>
      <w:r>
        <w:rPr>
          <w:rFonts w:ascii="Times New Roman" w:hAnsi="Times New Roman"/>
          <w:sz w:val="24"/>
          <w:szCs w:val="24"/>
        </w:rPr>
        <w:t>Udział w zawodach zapowiedziało 16 drużyn reprezentujących 14 Okręgowych                Izb Radców Prawnych z całego kraju, tj. OIRP Białystok, OIRP Bydgoszcz, OIRP Gdańsk, OIRP Katowice, OIRP Kielce (gospodarz), OIRP Kraków, OIRP Lublin, OIRP Łódź, OIRP Olsztyn, OIRP Opole, OIRP Rzeszów, OIRP Toruń, OIRP Warszawa (dwie drużyny) oraz OIRP Wrocław (dwie drużyny)</w:t>
      </w:r>
    </w:p>
    <w:p>
      <w:pPr>
        <w:pStyle w:val="Normal"/>
        <w:jc w:val="both"/>
        <w:rPr>
          <w:rFonts w:ascii="Times New Roman" w:hAnsi="Times New Roman"/>
          <w:sz w:val="24"/>
          <w:szCs w:val="24"/>
        </w:rPr>
      </w:pPr>
      <w:r>
        <w:rPr>
          <w:rFonts w:ascii="Times New Roman" w:hAnsi="Times New Roman"/>
          <w:sz w:val="24"/>
          <w:szCs w:val="24"/>
        </w:rPr>
        <w:tab/>
        <w:t xml:space="preserve">Uczestników XIII Mistrzostw Polski Radców Prawnych w Halowej Piłce Nożnej obowiązują przepisy gry w piłkę nożną (Polski Związek Piłki Nożnej), oraz z uwagi na specyfikę gry w hali postanowienia Regulaminu. </w:t>
      </w:r>
    </w:p>
    <w:p>
      <w:pPr>
        <w:pStyle w:val="Normal"/>
        <w:jc w:val="both"/>
        <w:rPr>
          <w:rFonts w:ascii="Times New Roman" w:hAnsi="Times New Roman"/>
          <w:sz w:val="24"/>
          <w:szCs w:val="24"/>
        </w:rPr>
      </w:pPr>
      <w:r>
        <w:rPr>
          <w:rFonts w:ascii="Times New Roman" w:hAnsi="Times New Roman"/>
          <w:sz w:val="24"/>
          <w:szCs w:val="24"/>
        </w:rPr>
        <w:t xml:space="preserve">W załączeniu do niniejszego zawiadomienia są wszystkie dokumenty dedykowane uczestnikom Mistrzostw, w tym Regulamin Rozgrywek oraz Harmonogram Szczegółowy Mistrzostw. </w:t>
      </w:r>
    </w:p>
    <w:p>
      <w:pPr>
        <w:pStyle w:val="Normal"/>
        <w:jc w:val="both"/>
        <w:rPr>
          <w:rFonts w:ascii="Times New Roman" w:hAnsi="Times New Roman"/>
          <w:sz w:val="24"/>
          <w:szCs w:val="24"/>
        </w:rPr>
      </w:pPr>
      <w:r>
        <w:rPr>
          <w:rFonts w:ascii="Times New Roman" w:hAnsi="Times New Roman"/>
          <w:sz w:val="24"/>
          <w:szCs w:val="24"/>
        </w:rPr>
        <w:t xml:space="preserve">Zachęcamy gorąco do wzięcia udziału w tej sportowej przygodzie będącej jednocześnie okazją do szerszej integracji całego środowiska radcowskiego. </w:t>
      </w:r>
    </w:p>
    <w:p>
      <w:pPr>
        <w:pStyle w:val="Normal"/>
        <w:jc w:val="both"/>
        <w:rPr>
          <w:rFonts w:ascii="Times New Roman" w:hAnsi="Times New Roman"/>
          <w:sz w:val="24"/>
          <w:szCs w:val="24"/>
        </w:rPr>
      </w:pPr>
      <w:r>
        <w:rPr>
          <w:rFonts w:ascii="Times New Roman" w:hAnsi="Times New Roman"/>
          <w:sz w:val="24"/>
          <w:szCs w:val="24"/>
        </w:rPr>
        <w:t xml:space="preserve">Wszelkich informacji w sprawach organizacyjnych udziela Pan Przemysław Kruk – </w:t>
      </w:r>
    </w:p>
    <w:p>
      <w:pPr>
        <w:pStyle w:val="Normal"/>
        <w:jc w:val="both"/>
        <w:rPr>
          <w:rFonts w:ascii="Times New Roman" w:hAnsi="Times New Roman"/>
          <w:sz w:val="24"/>
          <w:szCs w:val="24"/>
          <w:lang w:val="en-US"/>
        </w:rPr>
      </w:pPr>
      <w:r>
        <w:rPr>
          <w:rFonts w:ascii="Times New Roman" w:hAnsi="Times New Roman"/>
          <w:sz w:val="24"/>
          <w:szCs w:val="24"/>
          <w:lang w:val="en-US"/>
        </w:rPr>
        <w:t>nr tel.  788-932-170, adres e-mail: przemekkruk1@wp.pl</w:t>
      </w:r>
    </w:p>
    <w:p>
      <w:pPr>
        <w:pStyle w:val="Normal"/>
        <w:jc w:val="both"/>
        <w:rPr>
          <w:rFonts w:ascii="Times New Roman" w:hAnsi="Times New Roman"/>
          <w:sz w:val="24"/>
          <w:szCs w:val="24"/>
        </w:rPr>
      </w:pPr>
      <w:r>
        <w:rPr>
          <w:rFonts w:ascii="Times New Roman" w:hAnsi="Times New Roman"/>
          <w:sz w:val="24"/>
          <w:szCs w:val="24"/>
        </w:rPr>
        <w:t>Załączniki:</w:t>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REGULAMIN ROZGRYWEK - XIII Mistrzostw Polski Radców Prawnych w Halowej Piłce Nożnej Kielce 2022</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FORMULARZ ZGŁOSZENIOWY do XIII Mistrzostw Polski Radców Prawnych w Halowej Piłce Nożnej Kielce 2022</w:t>
      </w:r>
    </w:p>
    <w:p>
      <w:pPr>
        <w:pStyle w:val="ListParagraph"/>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OŚWIADCZENIE UCZESTNIKA ZAWODÓW.</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OŚWIADCZENIE UCZESTNIKA MISTRZOSTW (OSOBA NIEGRAJĄCA)</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HARMONOGRAM SZCZEGÓŁOWY MISTRZOSTW.</w:t>
      </w:r>
    </w:p>
    <w:p>
      <w:pPr>
        <w:pStyle w:val="ListParagraph"/>
        <w:numPr>
          <w:ilvl w:val="0"/>
          <w:numId w:val="0"/>
        </w:numPr>
        <w:ind w:left="1440" w:hanging="0"/>
        <w:jc w:val="both"/>
        <w:rPr>
          <w:rFonts w:ascii="Times New Roman" w:hAnsi="Times New Roman"/>
          <w:b/>
          <w:b/>
          <w:sz w:val="24"/>
          <w:szCs w:val="24"/>
        </w:rPr>
      </w:pPr>
      <w:r>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 xml:space="preserve">TERMINARZ ROZGRYWEK </w:t>
      </w:r>
    </w:p>
    <w:p>
      <w:pPr>
        <w:pStyle w:val="ListParagraph"/>
        <w:numPr>
          <w:ilvl w:val="0"/>
          <w:numId w:val="0"/>
        </w:numPr>
        <w:ind w:left="1440" w:hanging="0"/>
        <w:jc w:val="both"/>
        <w:rPr>
          <w:rFonts w:ascii="Times New Roman" w:hAnsi="Times New Roman"/>
          <w:b/>
          <w:b/>
          <w:sz w:val="24"/>
          <w:szCs w:val="24"/>
        </w:rPr>
      </w:pPr>
      <w:r>
        <w:rPr/>
      </w:r>
    </w:p>
    <w:p>
      <w:pPr>
        <w:pStyle w:val="Normal"/>
        <w:ind w:left="360" w:hanging="0"/>
        <w:jc w:val="both"/>
        <w:rPr>
          <w:rFonts w:ascii="Times New Roman" w:hAnsi="Times New Roman"/>
          <w:b/>
          <w:b/>
          <w:sz w:val="24"/>
          <w:szCs w:val="24"/>
        </w:rPr>
      </w:pPr>
      <w:r>
        <w:rPr>
          <w:rFonts w:ascii="Times New Roman" w:hAnsi="Times New Roman"/>
          <w:b/>
          <w:sz w:val="24"/>
          <w:szCs w:val="24"/>
        </w:rPr>
      </w:r>
    </w:p>
    <w:p>
      <w:pPr>
        <w:pStyle w:val="Normal"/>
        <w:widowControl/>
        <w:bidi w:val="0"/>
        <w:spacing w:lineRule="auto" w:line="276" w:before="0" w:after="200"/>
        <w:jc w:val="left"/>
        <w:rPr/>
      </w:pPr>
      <w:r>
        <w:rPr/>
      </w:r>
    </w:p>
    <w:sectPr>
      <w:type w:val="nextPage"/>
      <w:pgSz w:w="11906" w:h="16838"/>
      <w:pgMar w:left="1417" w:right="1417" w:header="0" w:top="284"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7e6e"/>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uiPriority w:val="99"/>
    <w:unhideWhenUsed/>
    <w:rsid w:val="002d7e6e"/>
    <w:rPr>
      <w:color w:val="0000FF"/>
      <w:u w:val="single"/>
    </w:rPr>
  </w:style>
  <w:style w:type="character" w:styleId="TekstdymkaZnak" w:customStyle="1">
    <w:name w:val="Tekst dymka Znak"/>
    <w:basedOn w:val="DefaultParagraphFont"/>
    <w:link w:val="Tekstdymka"/>
    <w:uiPriority w:val="99"/>
    <w:semiHidden/>
    <w:qFormat/>
    <w:rsid w:val="002d7e6e"/>
    <w:rPr>
      <w:rFonts w:ascii="Tahoma" w:hAnsi="Tahoma" w:eastAsia="Calibri" w:cs="Tahoma"/>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2d7e6e"/>
    <w:pPr>
      <w:spacing w:lineRule="auto" w:line="240" w:before="0" w:after="0"/>
    </w:pPr>
    <w:rPr>
      <w:rFonts w:ascii="Tahoma" w:hAnsi="Tahoma" w:cs="Tahoma"/>
      <w:sz w:val="16"/>
      <w:szCs w:val="16"/>
    </w:rPr>
  </w:style>
  <w:style w:type="paragraph" w:styleId="ListParagraph">
    <w:name w:val="List Paragraph"/>
    <w:basedOn w:val="Normal"/>
    <w:uiPriority w:val="34"/>
    <w:qFormat/>
    <w:rsid w:val="00726776"/>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Application>LibreOffice/7.1.3.2$Windows_X86_64 LibreOffice_project/47f78053abe362b9384784d31a6e56f8511eb1c1</Application>
  <AppVersion>15.0000</AppVersion>
  <Pages>2</Pages>
  <Words>298</Words>
  <Characters>1917</Characters>
  <CharactersWithSpaces>2289</CharactersWithSpaces>
  <Paragraphs>23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2019-02-03T18:20:00Z</dcterms:created>
  <dc:creator>PAULA</dc:creator>
  <dc:description/>
  <dc:language>pl-PL</dc:language>
  <cp:lastModifiedBy/>
  <cp:lastPrinted>2017-01-16T12:20:00Z</cp:lastPrinted>
  <dcterms:modified xsi:type="dcterms:W3CDTF">2022-03-27T21:31:25Z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